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20" w:rsidRPr="001A2420" w:rsidRDefault="001A2420" w:rsidP="001A242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1A2420" w:rsidRPr="001A2420" w:rsidRDefault="001A2420" w:rsidP="001A24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вопросы</w:t>
      </w:r>
    </w:p>
    <w:p w:rsidR="001A2420" w:rsidRPr="001A2420" w:rsidRDefault="001A2420" w:rsidP="001A24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Pr="001A2420" w:rsidRDefault="001A2420" w:rsidP="001A24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Основы профессиональной деятельности бакалавра по направлению подготовки 35.03.</w:t>
      </w:r>
      <w:r w:rsidR="00B5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51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Ландшафтная архитектура</w:t>
      </w: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Сферы, виды и объекты профессиональной деятельности.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 в университете.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основных образовательных программ бакалавриата (</w:t>
      </w:r>
      <w:r w:rsidR="00B5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3++).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основной образовательной програм</w:t>
      </w:r>
      <w:r w:rsidR="00B51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бакалавриата по направлению </w:t>
      </w:r>
      <w:r w:rsidR="00B51DF8" w:rsidRPr="00B51DF8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35.03.10 «Ландшафтная архитектура»</w:t>
      </w: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студентов. Виды практик и их значения.</w:t>
      </w:r>
    </w:p>
    <w:p w:rsidR="001A2420" w:rsidRPr="001A2420" w:rsidRDefault="001A2420" w:rsidP="001A24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Pr="001A2420" w:rsidRDefault="001A2420" w:rsidP="001A24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Создание и история развития Ставропольского государственного аграрного университета</w:t>
      </w:r>
    </w:p>
    <w:p w:rsidR="001A2420" w:rsidRPr="001A2420" w:rsidRDefault="001A2420" w:rsidP="001A2420">
      <w:pPr>
        <w:numPr>
          <w:ilvl w:val="0"/>
          <w:numId w:val="1"/>
        </w:numPr>
        <w:tabs>
          <w:tab w:val="clear" w:pos="720"/>
          <w:tab w:val="num" w:pos="709"/>
        </w:tabs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Развитие аграрного образования на Ставрополье 20-го века.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Начало развития Ставропольского сельскохозяйственного института (1930-1941гг.).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Ставропольский сельскохозяйственный институт в годы отечественной войны (1941-1945гг.).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Становление и развитие Ставропольского сельскохозяйственного института (1945-1984 гг.).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Ставропольский сельскохозяйственный  институт в годы перестройки (1984-1994 гг.).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Рождение ГСХА - новый этап развития Ставропольского сельскохозяйственного института (1994-2001гг.).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Современный этап развития вуза: от академии к университету (2001-2019 гг.).</w:t>
      </w:r>
    </w:p>
    <w:p w:rsidR="001A2420" w:rsidRPr="001A2420" w:rsidRDefault="001A2420" w:rsidP="001A24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Pr="001A2420" w:rsidRDefault="001A2420" w:rsidP="001A24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Создание и история развития факультета агробиологии и земельных ресурсов и факультета экологии и ландшафтной архитектуры</w:t>
      </w:r>
    </w:p>
    <w:p w:rsidR="001A2420" w:rsidRPr="001A2420" w:rsidRDefault="001A2420" w:rsidP="001A2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 и развитие факультета агробиологии и земельных ресурсов Ставропольского государственного аграрного университета.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 и развитие факультета экологии и ландшафтной архитектуры Ставропольского государственного аграрного университета.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История, ученые, научные достижения кафедры агрохимии и физиологии растений. 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История, ученые, научные достижения кафедры общего земледелия, растениеводства</w:t>
      </w:r>
      <w:r w:rsidR="00B51DF8">
        <w:rPr>
          <w:rFonts w:ascii="Times New Roman" w:eastAsiaTheme="minorEastAsia" w:hAnsi="Times New Roman" w:cstheme="minorBidi"/>
          <w:sz w:val="24"/>
          <w:szCs w:val="24"/>
          <w:lang w:eastAsia="ru-RU"/>
        </w:rPr>
        <w:t>,</w:t>
      </w: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селекции </w:t>
      </w:r>
      <w:r w:rsidR="00B51DF8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и семеноводства </w:t>
      </w: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им. профессора </w:t>
      </w:r>
      <w:proofErr w:type="spellStart"/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Ф.И.Бобрышева</w:t>
      </w:r>
      <w:proofErr w:type="spellEnd"/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История, ученые, научные достижения кафедры землеустройства и кадастра.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История, ученые, научные достижения </w:t>
      </w:r>
      <w:hyperlink r:id="rId5" w:history="1">
        <w:r w:rsidRPr="001A2420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кафедры производства и переработки продуктов питания из растительного сырья</w:t>
        </w:r>
      </w:hyperlink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История, ученые, научные достижения кафедры почвоведения им. Профессора В.И. Тюльпанова.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История, ученые, научные достижения кафедры экологии и ландшафтного строительства.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История, ученые, научные достижения кафедры химии и защиты растений.</w:t>
      </w:r>
    </w:p>
    <w:p w:rsidR="001A2420" w:rsidRPr="001A2420" w:rsidRDefault="001A2420" w:rsidP="001A24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Pr="001A2420" w:rsidRDefault="001A2420" w:rsidP="001A24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Ставропольский государственный аграрный университет: состояние и перспективы развития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Структура Ставропольского государственного аграрного университета </w:t>
      </w:r>
      <w:proofErr w:type="gramStart"/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-ф</w:t>
      </w:r>
      <w:proofErr w:type="gramEnd"/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акультеты, направления, подготовки.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агрохимического анализа.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мониторинга почв.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кадастра и землеустройства.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качества зерна и продуктов его переработки.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технологии возделывания полевых культур.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сельскохозяйственной Биотехнологии.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фитосанитарного мониторинга.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ландшафтного проектирования.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лаборатория экологического мониторинга.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инфраструктура университета: теплично-оранжерейный комплекс.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Формирование направлений подготовки студентов на факультетах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Центр эстетического воспитания студентов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Учебно-опытное хозяйство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Научная библиотека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Музей истории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Основные достижения и награды СтГАУ.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Патриотическое воспитание студентов СтГАУ.</w:t>
      </w:r>
    </w:p>
    <w:p w:rsidR="001A2420" w:rsidRPr="001A2420" w:rsidRDefault="001A2420" w:rsidP="001A2420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DE" w:rsidRDefault="00721CDE" w:rsidP="00721CDE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81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История развития ландшафтной архитектуры</w:t>
      </w:r>
    </w:p>
    <w:p w:rsidR="00721CDE" w:rsidRPr="00281698" w:rsidRDefault="00721CDE" w:rsidP="00721CDE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DE" w:rsidRPr="00E92D3C" w:rsidRDefault="00721CDE" w:rsidP="00721CDE">
      <w:pPr>
        <w:pStyle w:val="a3"/>
        <w:numPr>
          <w:ilvl w:val="0"/>
          <w:numId w:val="1"/>
        </w:numPr>
        <w:tabs>
          <w:tab w:val="left" w:pos="3855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C">
        <w:rPr>
          <w:rFonts w:ascii="Times New Roman" w:eastAsia="Times New Roman" w:hAnsi="Times New Roman" w:cs="Times New Roman"/>
          <w:sz w:val="24"/>
          <w:szCs w:val="24"/>
        </w:rPr>
        <w:t>Основные тенденции развития ландшафтной архитектуры в России.</w:t>
      </w:r>
    </w:p>
    <w:p w:rsidR="00721CDE" w:rsidRPr="00E92D3C" w:rsidRDefault="00721CDE" w:rsidP="00721CDE">
      <w:pPr>
        <w:pStyle w:val="a3"/>
        <w:numPr>
          <w:ilvl w:val="0"/>
          <w:numId w:val="1"/>
        </w:numPr>
        <w:tabs>
          <w:tab w:val="left" w:pos="3855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C">
        <w:rPr>
          <w:rFonts w:ascii="Times New Roman" w:eastAsia="Times New Roman" w:hAnsi="Times New Roman" w:cs="Times New Roman"/>
          <w:sz w:val="24"/>
          <w:szCs w:val="24"/>
        </w:rPr>
        <w:t>Достижения садово-паркового искусства.</w:t>
      </w:r>
    </w:p>
    <w:p w:rsidR="00721CDE" w:rsidRPr="00E92D3C" w:rsidRDefault="00721CDE" w:rsidP="00721CDE">
      <w:pPr>
        <w:pStyle w:val="a3"/>
        <w:numPr>
          <w:ilvl w:val="0"/>
          <w:numId w:val="1"/>
        </w:numPr>
        <w:tabs>
          <w:tab w:val="left" w:pos="3855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C">
        <w:rPr>
          <w:rFonts w:ascii="Times New Roman" w:eastAsia="Times New Roman" w:hAnsi="Times New Roman" w:cs="Times New Roman"/>
          <w:sz w:val="24"/>
          <w:szCs w:val="24"/>
        </w:rPr>
        <w:t>Тенденции развития композиции современной ландшафтной архитектуры, сформировавшиеся под влиянием градостроительных и архитектурных воззрений.</w:t>
      </w:r>
    </w:p>
    <w:p w:rsidR="00721CDE" w:rsidRPr="00E92D3C" w:rsidRDefault="00721CDE" w:rsidP="00721CDE">
      <w:pPr>
        <w:pStyle w:val="a3"/>
        <w:numPr>
          <w:ilvl w:val="0"/>
          <w:numId w:val="1"/>
        </w:numPr>
        <w:tabs>
          <w:tab w:val="left" w:pos="3855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2D3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proofErr w:type="gramEnd"/>
      <w:r w:rsidRPr="00E92D3C">
        <w:rPr>
          <w:rFonts w:ascii="Times New Roman" w:eastAsia="Times New Roman" w:hAnsi="Times New Roman" w:cs="Times New Roman"/>
          <w:sz w:val="24"/>
          <w:szCs w:val="24"/>
        </w:rPr>
        <w:t xml:space="preserve"> памятники ландшафтной архитектуры России.</w:t>
      </w:r>
    </w:p>
    <w:p w:rsidR="00721CDE" w:rsidRPr="00E92D3C" w:rsidRDefault="00721CDE" w:rsidP="00721CDE">
      <w:pPr>
        <w:pStyle w:val="a3"/>
        <w:numPr>
          <w:ilvl w:val="0"/>
          <w:numId w:val="1"/>
        </w:numPr>
        <w:tabs>
          <w:tab w:val="left" w:pos="3855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D3C">
        <w:rPr>
          <w:rFonts w:ascii="Times New Roman" w:eastAsia="Times New Roman" w:hAnsi="Times New Roman" w:cs="Times New Roman"/>
          <w:sz w:val="24"/>
          <w:szCs w:val="24"/>
        </w:rPr>
        <w:t>Памятники ландшафтной архитектуры различных регионов мира.</w:t>
      </w:r>
    </w:p>
    <w:p w:rsidR="00721CDE" w:rsidRDefault="00721CDE" w:rsidP="001A2420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Pr="001A2420" w:rsidRDefault="001A2420" w:rsidP="001A2420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72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Выдающиеся ученые Ставропольского государственного аграрного университета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1A2420">
        <w:rPr>
          <w:rFonts w:ascii="Times New Roman" w:eastAsiaTheme="minorEastAsia" w:hAnsi="Times New Roman" w:cstheme="minorBidi"/>
          <w:sz w:val="24"/>
          <w:szCs w:val="24"/>
          <w:lang w:eastAsia="ru-RU"/>
        </w:rPr>
        <w:t>Жизнь и творческая деятельность  профессора Тюльпанова В.И.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творческая деятельность профессора Бобрышева Ф.И.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творческая деятельность профессора </w:t>
      </w:r>
      <w:proofErr w:type="spellStart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Харечкина</w:t>
      </w:r>
      <w:proofErr w:type="spellEnd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F44CE8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CE8" w:rsidRPr="00F44C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творческая деятельность профессора Куренного Н.М.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творческая деятельность профессора </w:t>
      </w:r>
      <w:proofErr w:type="spellStart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</w:t>
      </w:r>
      <w:proofErr w:type="spellEnd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творческая деятельность профессора </w:t>
      </w:r>
      <w:proofErr w:type="spellStart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творческая деятельность профессора Челядинова  Г.И.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творческая деятельность профессора Асалиева А.И.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творческая деятельность профессора </w:t>
      </w:r>
      <w:proofErr w:type="spellStart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Чена</w:t>
      </w:r>
      <w:proofErr w:type="spellEnd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Жизнь и творческая деятельность профессора </w:t>
      </w:r>
      <w:proofErr w:type="spellStart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Пенчукова</w:t>
      </w:r>
      <w:proofErr w:type="spellEnd"/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 Ставропольского государственного аграрного университета – Трухачев В.И. (1999-2019)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Агеев В.В. – руководитель научной школы «Теоретические и технологические основы биохимических потоков веществ в агроландшафтах».</w:t>
      </w:r>
    </w:p>
    <w:p w:rsidR="001A2420" w:rsidRPr="001A2420" w:rsidRDefault="001A2420" w:rsidP="001A2420">
      <w:pPr>
        <w:numPr>
          <w:ilvl w:val="0"/>
          <w:numId w:val="1"/>
        </w:numPr>
        <w:spacing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Л.Н. – руководитель научной школы «Рациональное природопользование, ресурсосбережение в сельскохозяйственном производстве засушливых регионов России».</w:t>
      </w:r>
    </w:p>
    <w:p w:rsidR="00281698" w:rsidRDefault="00281698" w:rsidP="001A2420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420" w:rsidRDefault="001A2420" w:rsidP="001A2420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Достижения и перспективы</w:t>
      </w:r>
      <w:r w:rsidR="00E92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ландшафтной архитектуры</w:t>
      </w:r>
      <w:r w:rsidRPr="001A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Ставропольского края</w:t>
      </w:r>
    </w:p>
    <w:p w:rsidR="00280AA7" w:rsidRPr="001A2420" w:rsidRDefault="00280AA7" w:rsidP="001A2420">
      <w:pPr>
        <w:tabs>
          <w:tab w:val="left" w:pos="385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CDE" w:rsidRPr="00280AA7" w:rsidRDefault="00721CDE" w:rsidP="00280AA7">
      <w:pPr>
        <w:pStyle w:val="a3"/>
        <w:numPr>
          <w:ilvl w:val="0"/>
          <w:numId w:val="1"/>
        </w:numPr>
        <w:tabs>
          <w:tab w:val="left" w:pos="198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История ученических бригад, организованных на Ставрополье в 1951 г.</w:t>
      </w:r>
    </w:p>
    <w:p w:rsidR="00721CDE" w:rsidRPr="00280AA7" w:rsidRDefault="00721CDE" w:rsidP="00280AA7">
      <w:pPr>
        <w:pStyle w:val="a3"/>
        <w:numPr>
          <w:ilvl w:val="0"/>
          <w:numId w:val="1"/>
        </w:numPr>
        <w:tabs>
          <w:tab w:val="left" w:pos="198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История Вашего населенного пункта.</w:t>
      </w:r>
    </w:p>
    <w:p w:rsidR="00721CDE" w:rsidRPr="00280AA7" w:rsidRDefault="00721CDE" w:rsidP="00280AA7">
      <w:pPr>
        <w:pStyle w:val="a3"/>
        <w:numPr>
          <w:ilvl w:val="0"/>
          <w:numId w:val="1"/>
        </w:numPr>
        <w:tabs>
          <w:tab w:val="left" w:pos="198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Природные богатства и климатические особенности вашего района.</w:t>
      </w:r>
    </w:p>
    <w:p w:rsidR="00721CDE" w:rsidRPr="00280AA7" w:rsidRDefault="00721CDE" w:rsidP="00280AA7">
      <w:pPr>
        <w:pStyle w:val="a3"/>
        <w:numPr>
          <w:ilvl w:val="0"/>
          <w:numId w:val="1"/>
        </w:numPr>
        <w:tabs>
          <w:tab w:val="left" w:pos="198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Знаменитые выпускники факультета агробиологии и земельных ресурсов.</w:t>
      </w:r>
    </w:p>
    <w:p w:rsidR="001A2420" w:rsidRPr="00280AA7" w:rsidRDefault="00721CDE" w:rsidP="00280AA7">
      <w:pPr>
        <w:pStyle w:val="a3"/>
        <w:numPr>
          <w:ilvl w:val="0"/>
          <w:numId w:val="1"/>
        </w:numPr>
        <w:tabs>
          <w:tab w:val="left" w:pos="1985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Знаменитые выпускники  факультета экологии и ландшафтной архитектуры.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Крупные организации и фирмы Ставропольского края в сфере ландшафтной архитектурой.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Экологические аспекты ландшафтной архитектуры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Особенности профессии «Ландшафтный архитектор»</w:t>
      </w:r>
    </w:p>
    <w:p w:rsidR="00E92D3C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Достижения ландшафтной архитектуры Ставропольского края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Значение ландшафтной архитектуры в жизни человека.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Особенности ландшафтной архитектуры в вашем городе.</w:t>
      </w:r>
    </w:p>
    <w:p w:rsidR="001A2420" w:rsidRPr="00280AA7" w:rsidRDefault="00E92D3C" w:rsidP="00280AA7">
      <w:pPr>
        <w:pStyle w:val="a3"/>
        <w:numPr>
          <w:ilvl w:val="0"/>
          <w:numId w:val="1"/>
        </w:numPr>
        <w:tabs>
          <w:tab w:val="left" w:pos="1985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280AA7">
        <w:rPr>
          <w:rFonts w:ascii="Times New Roman" w:hAnsi="Times New Roman"/>
          <w:sz w:val="24"/>
          <w:szCs w:val="24"/>
        </w:rPr>
        <w:t>Охрана естественных ландшафтов, как основная задача ландшафтной архитектуры.</w:t>
      </w:r>
    </w:p>
    <w:p w:rsidR="0095473B" w:rsidRDefault="0095473B" w:rsidP="00280AA7">
      <w:pPr>
        <w:tabs>
          <w:tab w:val="left" w:pos="1985"/>
        </w:tabs>
        <w:ind w:hanging="720"/>
      </w:pPr>
    </w:p>
    <w:sectPr w:rsidR="0095473B" w:rsidSect="00B8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2B7"/>
    <w:multiLevelType w:val="hybridMultilevel"/>
    <w:tmpl w:val="84B8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95C09"/>
    <w:multiLevelType w:val="hybridMultilevel"/>
    <w:tmpl w:val="F88C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272D9"/>
    <w:multiLevelType w:val="hybridMultilevel"/>
    <w:tmpl w:val="E048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3043"/>
    <w:rsid w:val="001A2420"/>
    <w:rsid w:val="00280AA7"/>
    <w:rsid w:val="00281698"/>
    <w:rsid w:val="002E65A6"/>
    <w:rsid w:val="003840B6"/>
    <w:rsid w:val="0051315E"/>
    <w:rsid w:val="00613965"/>
    <w:rsid w:val="00713A1C"/>
    <w:rsid w:val="00721CDE"/>
    <w:rsid w:val="007E3C3C"/>
    <w:rsid w:val="00906A92"/>
    <w:rsid w:val="0095473B"/>
    <w:rsid w:val="00AA3AB6"/>
    <w:rsid w:val="00B51DF8"/>
    <w:rsid w:val="00B86525"/>
    <w:rsid w:val="00BC1921"/>
    <w:rsid w:val="00BC3043"/>
    <w:rsid w:val="00E92D3C"/>
    <w:rsid w:val="00F44CE8"/>
    <w:rsid w:val="00F5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C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3C3C"/>
    <w:pPr>
      <w:keepNext/>
      <w:spacing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3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E3C3C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3C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E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E3C3C"/>
    <w:rPr>
      <w:rFonts w:ascii="Times New Roman" w:eastAsia="Times New Roman" w:hAnsi="Times New Roman"/>
      <w:sz w:val="28"/>
    </w:rPr>
  </w:style>
  <w:style w:type="paragraph" w:styleId="11">
    <w:name w:val="toc 1"/>
    <w:basedOn w:val="a"/>
    <w:next w:val="a"/>
    <w:autoRedefine/>
    <w:qFormat/>
    <w:rsid w:val="007E3C3C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E3C3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C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3C3C"/>
    <w:pPr>
      <w:keepNext/>
      <w:spacing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3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E3C3C"/>
    <w:pPr>
      <w:keepNext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C3C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7E3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E3C3C"/>
    <w:rPr>
      <w:rFonts w:ascii="Times New Roman" w:eastAsia="Times New Roman" w:hAnsi="Times New Roman"/>
      <w:sz w:val="28"/>
    </w:rPr>
  </w:style>
  <w:style w:type="paragraph" w:styleId="11">
    <w:name w:val="toc 1"/>
    <w:basedOn w:val="a"/>
    <w:next w:val="a"/>
    <w:autoRedefine/>
    <w:qFormat/>
    <w:rsid w:val="007E3C3C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E3C3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gau.ru/company/?set_filter_structure=Y&amp;structure_UF_DEPARTMENT=242&amp;filter=Y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Агрохимия</cp:lastModifiedBy>
  <cp:revision>8</cp:revision>
  <dcterms:created xsi:type="dcterms:W3CDTF">2019-12-03T14:41:00Z</dcterms:created>
  <dcterms:modified xsi:type="dcterms:W3CDTF">2019-12-11T09:32:00Z</dcterms:modified>
</cp:coreProperties>
</file>